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57" w:rsidRPr="00EE3657" w:rsidRDefault="00EE3657" w:rsidP="00EE3657">
      <w:pPr>
        <w:widowControl w:val="0"/>
        <w:tabs>
          <w:tab w:val="left" w:pos="2177"/>
          <w:tab w:val="left" w:pos="4004"/>
          <w:tab w:val="left" w:pos="6287"/>
          <w:tab w:val="left" w:pos="7177"/>
          <w:tab w:val="left" w:pos="10325"/>
        </w:tabs>
        <w:autoSpaceDE w:val="0"/>
        <w:autoSpaceDN w:val="0"/>
        <w:spacing w:before="1" w:after="0" w:line="302" w:lineRule="auto"/>
        <w:ind w:right="122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АЛГОРИТМ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ab/>
        <w:t>ВЕДЕНИЯ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ab/>
        <w:t>ПАЦИЕНТОК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ab/>
        <w:t>НА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ab/>
        <w:t>ПРЕГРАВИДАРНОМ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ab/>
      </w:r>
      <w:r w:rsidRPr="00EE3657">
        <w:rPr>
          <w:rFonts w:ascii="Times New Roman" w:eastAsia="Times New Roman" w:hAnsi="Times New Roman" w:cs="Times New Roman"/>
          <w:b/>
          <w:bCs/>
          <w:color w:val="212121"/>
          <w:spacing w:val="-5"/>
          <w:sz w:val="27"/>
          <w:szCs w:val="27"/>
        </w:rPr>
        <w:t>ЭТАПЕ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pacing w:val="-65"/>
          <w:sz w:val="27"/>
          <w:szCs w:val="27"/>
        </w:rPr>
        <w:t xml:space="preserve"> 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(ПЛАНИРУЮЩИХ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pacing w:val="-1"/>
          <w:sz w:val="27"/>
          <w:szCs w:val="27"/>
        </w:rPr>
        <w:t xml:space="preserve"> </w:t>
      </w:r>
      <w:r w:rsidRPr="00EE3657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БЕРЕМЕННОСТЬ)</w:t>
      </w:r>
    </w:p>
    <w:p w:rsidR="00EE3657" w:rsidRPr="00EE3657" w:rsidRDefault="00EE3657" w:rsidP="00EE3657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8"/>
        <w:gridCol w:w="4937"/>
      </w:tblGrid>
      <w:tr w:rsidR="00EE3657" w:rsidRPr="00EE3657" w:rsidTr="00FF3113">
        <w:trPr>
          <w:trHeight w:val="790"/>
        </w:trPr>
        <w:tc>
          <w:tcPr>
            <w:tcW w:w="6198" w:type="dxa"/>
          </w:tcPr>
          <w:p w:rsidR="00EE3657" w:rsidRPr="00EE3657" w:rsidRDefault="00EE3657" w:rsidP="00EE3657">
            <w:pPr>
              <w:spacing w:before="2"/>
              <w:rPr>
                <w:rFonts w:ascii="Times New Roman" w:eastAsia="Verdana" w:hAnsi="Verdana" w:cs="Verdana"/>
                <w:b/>
                <w:sz w:val="26"/>
                <w:lang w:val="ru-RU"/>
              </w:rPr>
            </w:pPr>
          </w:p>
          <w:p w:rsidR="00EE3657" w:rsidRPr="00EE3657" w:rsidRDefault="00EE3657" w:rsidP="00EE3657">
            <w:pPr>
              <w:spacing w:before="1"/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Наименование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4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исследования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2"/>
              <w:rPr>
                <w:rFonts w:ascii="Times New Roman" w:eastAsia="Verdana" w:hAnsi="Verdana" w:cs="Verdana"/>
                <w:b/>
                <w:sz w:val="26"/>
              </w:rPr>
            </w:pPr>
          </w:p>
          <w:p w:rsidR="00EE3657" w:rsidRPr="00EE3657" w:rsidRDefault="00EE3657" w:rsidP="00EE3657">
            <w:pPr>
              <w:spacing w:before="1"/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w w:val="105"/>
                <w:sz w:val="16"/>
              </w:rPr>
              <w:t>Кратность</w:t>
            </w:r>
          </w:p>
        </w:tc>
      </w:tr>
      <w:tr w:rsidR="00EE3657" w:rsidRPr="00EE3657" w:rsidTr="00FF3113">
        <w:trPr>
          <w:trHeight w:val="460"/>
        </w:trPr>
        <w:tc>
          <w:tcPr>
            <w:tcW w:w="11135" w:type="dxa"/>
            <w:gridSpan w:val="2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Физикальное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42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обследование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Сбор</w:t>
            </w:r>
            <w:r w:rsidRPr="00EE3657">
              <w:rPr>
                <w:rFonts w:ascii="Verdana" w:eastAsia="Verdana" w:hAnsi="Verdana" w:cs="Verdana"/>
                <w:color w:val="212121"/>
                <w:spacing w:val="-14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анамнеза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Оценка</w:t>
            </w:r>
            <w:r w:rsidRPr="00EE3657">
              <w:rPr>
                <w:rFonts w:ascii="Verdana" w:eastAsia="Verdana" w:hAnsi="Verdana" w:cs="Verdana"/>
                <w:color w:val="212121"/>
                <w:spacing w:val="-11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риска</w:t>
            </w:r>
            <w:r w:rsidRPr="00EE3657">
              <w:rPr>
                <w:rFonts w:ascii="Verdana" w:eastAsia="Verdana" w:hAnsi="Verdana" w:cs="Verdana"/>
                <w:color w:val="212121"/>
                <w:spacing w:val="-11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ТЭО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Оценка</w:t>
            </w:r>
            <w:r w:rsidRPr="00EE3657">
              <w:rPr>
                <w:rFonts w:ascii="Verdana" w:eastAsia="Verdana" w:hAnsi="Verdana" w:cs="Verdana"/>
                <w:color w:val="212121"/>
                <w:spacing w:val="-13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жалоб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Общий</w:t>
            </w:r>
            <w:r w:rsidRPr="00EE3657">
              <w:rPr>
                <w:rFonts w:ascii="Verdana" w:eastAsia="Verdana" w:hAnsi="Verdana" w:cs="Verdana"/>
                <w:color w:val="212121"/>
                <w:spacing w:val="-13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осмотр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Измерение</w:t>
            </w:r>
            <w:r w:rsidRPr="00EE3657">
              <w:rPr>
                <w:rFonts w:ascii="Verdana" w:eastAsia="Verdana" w:hAnsi="Verdana" w:cs="Verdana"/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роста,</w:t>
            </w:r>
            <w:r w:rsidRPr="00EE3657">
              <w:rPr>
                <w:rFonts w:ascii="Verdana" w:eastAsia="Verdana" w:hAnsi="Verdana" w:cs="Verdana"/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массы</w:t>
            </w:r>
            <w:r w:rsidRPr="00EE3657">
              <w:rPr>
                <w:rFonts w:ascii="Verdana" w:eastAsia="Verdana" w:hAnsi="Verdana" w:cs="Verdana"/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тела,</w:t>
            </w:r>
            <w:r w:rsidRPr="00EE3657">
              <w:rPr>
                <w:rFonts w:ascii="Verdana" w:eastAsia="Verdana" w:hAnsi="Verdana" w:cs="Verdana"/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ИМТ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Измерение</w:t>
            </w:r>
            <w:r w:rsidRPr="00EE3657">
              <w:rPr>
                <w:rFonts w:ascii="Verdana" w:eastAsia="Verdana" w:hAnsi="Verdana" w:cs="Verdana"/>
                <w:color w:val="212121"/>
                <w:spacing w:val="-11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АД</w:t>
            </w:r>
            <w:r w:rsidRPr="00EE3657">
              <w:rPr>
                <w:rFonts w:ascii="Verdana" w:eastAsia="Verdana" w:hAnsi="Verdana" w:cs="Verdana"/>
                <w:color w:val="212121"/>
                <w:spacing w:val="-10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и</w:t>
            </w:r>
            <w:r w:rsidRPr="00EE3657">
              <w:rPr>
                <w:rFonts w:ascii="Verdana" w:eastAsia="Verdana" w:hAnsi="Verdana" w:cs="Verdana"/>
                <w:color w:val="212121"/>
                <w:spacing w:val="-10"/>
                <w:w w:val="10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пульса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Пальпация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молочных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желез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Гинекологический</w:t>
            </w:r>
            <w:r w:rsidRPr="00EE3657">
              <w:rPr>
                <w:rFonts w:ascii="Verdana" w:eastAsia="Verdana" w:hAnsi="Verdana" w:cs="Verdana"/>
                <w:color w:val="212121"/>
                <w:spacing w:val="3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осмотр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11135" w:type="dxa"/>
            <w:gridSpan w:val="2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Лабораторные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46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диагностические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46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исследования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61" w:line="204" w:lineRule="auto"/>
              <w:ind w:right="150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исследование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уровня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антител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классов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M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,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G</w:t>
            </w:r>
            <w:r w:rsidRPr="00EE3657">
              <w:rPr>
                <w:rFonts w:ascii="Verdana" w:eastAsia="Verdana" w:hAnsi="Verdana" w:cs="Verdana"/>
                <w:color w:val="212121"/>
                <w:spacing w:val="48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</w:t>
            </w:r>
            <w:r w:rsidRPr="00EE3657">
              <w:rPr>
                <w:rFonts w:ascii="Verdana" w:eastAsia="Verdana" w:hAnsi="Verdana" w:cs="Verdana"/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ВИЧ-1/2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антигена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p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24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Однократно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(+обследование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партнера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пациентки)</w:t>
            </w:r>
          </w:p>
        </w:tc>
      </w:tr>
      <w:tr w:rsidR="00EE3657" w:rsidRPr="00EE3657" w:rsidTr="00FF3113">
        <w:trPr>
          <w:trHeight w:val="790"/>
        </w:trPr>
        <w:tc>
          <w:tcPr>
            <w:tcW w:w="6198" w:type="dxa"/>
          </w:tcPr>
          <w:p w:rsidR="00EE3657" w:rsidRPr="00EE3657" w:rsidRDefault="00EE3657" w:rsidP="00EE3657">
            <w:pPr>
              <w:spacing w:before="161" w:line="204" w:lineRule="auto"/>
              <w:ind w:right="138"/>
              <w:jc w:val="both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 на определение антител к поверхностному антигену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(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HBsAg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) вируса гепатита В или определение антигена (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HbsAg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)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вируса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гепатита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36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Однократно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(+обследование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партнера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пациентки)</w:t>
            </w:r>
          </w:p>
        </w:tc>
      </w:tr>
    </w:tbl>
    <w:p w:rsidR="00EE3657" w:rsidRPr="00EE3657" w:rsidRDefault="00EE3657" w:rsidP="00EE36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EE3657" w:rsidRPr="00EE3657">
          <w:pgSz w:w="11900" w:h="16840"/>
          <w:pgMar w:top="0" w:right="26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8"/>
        <w:gridCol w:w="4937"/>
      </w:tblGrid>
      <w:tr w:rsidR="00EE3657" w:rsidRPr="00EE3657" w:rsidTr="00FF3113">
        <w:trPr>
          <w:trHeight w:val="790"/>
        </w:trPr>
        <w:tc>
          <w:tcPr>
            <w:tcW w:w="6198" w:type="dxa"/>
          </w:tcPr>
          <w:p w:rsidR="00EE3657" w:rsidRPr="00EE3657" w:rsidRDefault="00EE3657" w:rsidP="00EE3657">
            <w:pPr>
              <w:spacing w:before="7"/>
              <w:rPr>
                <w:rFonts w:ascii="Times New Roman" w:eastAsia="Verdana" w:hAnsi="Verdana" w:cs="Verdana"/>
                <w:b/>
                <w:sz w:val="24"/>
              </w:rPr>
            </w:pPr>
          </w:p>
          <w:p w:rsidR="00EE3657" w:rsidRPr="00EE3657" w:rsidRDefault="00EE3657" w:rsidP="00EE3657">
            <w:pPr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Наименование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4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исследования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7"/>
              <w:rPr>
                <w:rFonts w:ascii="Times New Roman" w:eastAsia="Verdana" w:hAnsi="Verdana" w:cs="Verdana"/>
                <w:b/>
                <w:sz w:val="24"/>
              </w:rPr>
            </w:pPr>
          </w:p>
          <w:p w:rsidR="00EE3657" w:rsidRPr="00EE3657" w:rsidRDefault="00EE3657" w:rsidP="00EE3657">
            <w:pPr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w w:val="105"/>
                <w:sz w:val="16"/>
              </w:rPr>
              <w:t>Кратность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42" w:line="204" w:lineRule="auto"/>
              <w:ind w:right="144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 на определение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суммарных антител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классов М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 xml:space="preserve">и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G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 xml:space="preserve"> к</w:t>
            </w:r>
            <w:r w:rsidRPr="00EE3657">
              <w:rPr>
                <w:rFonts w:ascii="Verdana" w:eastAsia="Verdana" w:hAnsi="Verdana" w:cs="Verdana"/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вирусу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гепатита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Однократно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(+обследование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партнера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пациентки)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42" w:line="204" w:lineRule="auto"/>
              <w:ind w:right="150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определение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антител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бледной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трепонеме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Однократно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(+обследование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партнера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пациентки)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42" w:line="204" w:lineRule="auto"/>
              <w:ind w:right="13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4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определение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антител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классов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G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</w:t>
            </w:r>
            <w:r w:rsidRPr="00EE3657">
              <w:rPr>
                <w:rFonts w:ascii="Verdana" w:eastAsia="Verdana" w:hAnsi="Verdana" w:cs="Verdana"/>
                <w:color w:val="212121"/>
                <w:spacing w:val="4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вирусу</w:t>
            </w:r>
            <w:r w:rsidRPr="00EE3657">
              <w:rPr>
                <w:rFonts w:ascii="Verdana" w:eastAsia="Verdana" w:hAnsi="Verdana" w:cs="Verdana"/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краснухи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1450"/>
        </w:trPr>
        <w:tc>
          <w:tcPr>
            <w:tcW w:w="6198" w:type="dxa"/>
          </w:tcPr>
          <w:p w:rsidR="00EE3657" w:rsidRPr="00EE3657" w:rsidRDefault="00EE3657" w:rsidP="00EE3657">
            <w:pPr>
              <w:spacing w:before="142" w:line="204" w:lineRule="auto"/>
              <w:ind w:right="138"/>
              <w:jc w:val="both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микроскопическое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исследование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влагалищных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мазков,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включая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микроскопическое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исследование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отделяемого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женских половых органов на гонококк (</w:t>
            </w:r>
            <w:r w:rsidRPr="00EE3657">
              <w:rPr>
                <w:rFonts w:ascii="Verdana" w:eastAsia="Verdana" w:hAnsi="Verdana" w:cs="Verdana"/>
                <w:i/>
                <w:color w:val="333333"/>
                <w:w w:val="105"/>
                <w:sz w:val="16"/>
              </w:rPr>
              <w:t>Neisseria</w:t>
            </w:r>
            <w:r w:rsidRPr="00EE3657">
              <w:rPr>
                <w:rFonts w:ascii="Verdana" w:eastAsia="Verdana" w:hAnsi="Verdana" w:cs="Verdana"/>
                <w:i/>
                <w:color w:val="33333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i/>
                <w:color w:val="333333"/>
                <w:w w:val="105"/>
                <w:sz w:val="16"/>
              </w:rPr>
              <w:t>gonorrhoeae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),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микроскопическое исследование отделяемого женских половых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органов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трихомонады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(</w:t>
            </w:r>
            <w:r w:rsidRPr="00EE3657">
              <w:rPr>
                <w:rFonts w:ascii="Verdana" w:eastAsia="Verdana" w:hAnsi="Verdana" w:cs="Verdana"/>
                <w:i/>
                <w:color w:val="333333"/>
                <w:w w:val="105"/>
                <w:sz w:val="16"/>
              </w:rPr>
              <w:t>Trichomonas</w:t>
            </w:r>
            <w:r w:rsidRPr="00EE3657">
              <w:rPr>
                <w:rFonts w:ascii="Verdana" w:eastAsia="Verdana" w:hAnsi="Verdana" w:cs="Verdana"/>
                <w:i/>
                <w:color w:val="333333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i/>
                <w:color w:val="333333"/>
                <w:w w:val="105"/>
                <w:sz w:val="16"/>
              </w:rPr>
              <w:t>vaginalis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),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микроскопическое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исследование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влагалищного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отделяемого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дрожжевые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грибы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790"/>
        </w:trPr>
        <w:tc>
          <w:tcPr>
            <w:tcW w:w="6198" w:type="dxa"/>
          </w:tcPr>
          <w:p w:rsidR="00EE3657" w:rsidRPr="00EE3657" w:rsidRDefault="00EE3657" w:rsidP="00EE3657">
            <w:pPr>
              <w:spacing w:before="142" w:line="204" w:lineRule="auto"/>
              <w:ind w:right="146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определение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основных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групп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по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системе</w:t>
            </w:r>
            <w:r w:rsidRPr="00EE3657">
              <w:rPr>
                <w:rFonts w:ascii="Verdana" w:eastAsia="Verdana" w:hAnsi="Verdana" w:cs="Verdana"/>
                <w:color w:val="212121"/>
                <w:spacing w:val="2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AB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0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</w:t>
            </w:r>
            <w:r w:rsidRPr="00EE3657">
              <w:rPr>
                <w:rFonts w:ascii="Verdana" w:eastAsia="Verdana" w:hAnsi="Verdana" w:cs="Verdana"/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антигена</w:t>
            </w:r>
            <w:r w:rsidRPr="00EE3657">
              <w:rPr>
                <w:rFonts w:ascii="Verdana" w:eastAsia="Verdana" w:hAnsi="Verdana" w:cs="Verdana"/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D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системы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Резус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(резус-фактор)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42" w:line="204" w:lineRule="auto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Однократно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(+определение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резус-фактора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партнера</w:t>
            </w:r>
            <w:r w:rsidRPr="00EE3657">
              <w:rPr>
                <w:rFonts w:ascii="Verdana" w:eastAsia="Verdana" w:hAnsi="Verdana" w:cs="Verdana"/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пациентки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у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резус-отрицательных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пациенток)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проведение</w:t>
            </w:r>
            <w:r w:rsidRPr="00EE3657">
              <w:rPr>
                <w:rFonts w:ascii="Verdana" w:eastAsia="Verdana" w:hAnsi="Verdana" w:cs="Verdana"/>
                <w:color w:val="212121"/>
                <w:spacing w:val="26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общего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(клинического)</w:t>
            </w:r>
            <w:r w:rsidRPr="00EE3657">
              <w:rPr>
                <w:rFonts w:ascii="Verdana" w:eastAsia="Verdana" w:hAnsi="Verdana" w:cs="Verdana"/>
                <w:color w:val="212121"/>
                <w:spacing w:val="26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анализа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-1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определение</w:t>
            </w:r>
            <w:r w:rsidRPr="00EE3657">
              <w:rPr>
                <w:rFonts w:ascii="Verdana" w:eastAsia="Verdana" w:hAnsi="Verdana" w:cs="Verdana"/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уровня</w:t>
            </w:r>
            <w:r w:rsidRPr="00EE3657">
              <w:rPr>
                <w:rFonts w:ascii="Verdana" w:eastAsia="Verdana" w:hAnsi="Verdana" w:cs="Verdana"/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глюкозы</w:t>
            </w:r>
            <w:r w:rsidRPr="00EE3657">
              <w:rPr>
                <w:rFonts w:ascii="Verdana" w:eastAsia="Verdana" w:hAnsi="Verdana" w:cs="Verdana"/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1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tabs>
                <w:tab w:val="left" w:pos="1496"/>
                <w:tab w:val="left" w:pos="1903"/>
                <w:tab w:val="left" w:pos="3299"/>
                <w:tab w:val="left" w:pos="4105"/>
                <w:tab w:val="left" w:pos="4605"/>
                <w:tab w:val="left" w:pos="4914"/>
              </w:tabs>
              <w:spacing w:before="142" w:line="204" w:lineRule="auto"/>
              <w:ind w:right="144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ab/>
              <w:t>на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ab/>
              <w:t>исследование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ab/>
              <w:t>уровня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ab/>
              <w:t>ТТГ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ab/>
              <w:t>и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ab/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определение</w:t>
            </w:r>
            <w:r w:rsidRPr="00EE3657">
              <w:rPr>
                <w:rFonts w:ascii="Verdana" w:eastAsia="Verdana" w:hAnsi="Verdana" w:cs="Verdana"/>
                <w:color w:val="212121"/>
                <w:spacing w:val="-54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содержания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антител</w:t>
            </w:r>
            <w:r w:rsidRPr="00EE3657">
              <w:rPr>
                <w:rFonts w:ascii="Verdana" w:eastAsia="Verdana" w:hAnsi="Verdana" w:cs="Verdana"/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</w:t>
            </w:r>
            <w:r w:rsidRPr="00EE3657">
              <w:rPr>
                <w:rFonts w:ascii="Verdana" w:eastAsia="Verdana" w:hAnsi="Verdana" w:cs="Verdana"/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тиреопероксидазе</w:t>
            </w:r>
            <w:r w:rsidRPr="00EE3657">
              <w:rPr>
                <w:rFonts w:ascii="Verdana" w:eastAsia="Verdana" w:hAnsi="Verdana" w:cs="Verdana"/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(АТ-ТПО)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крови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проведение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общего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(клинического)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анализа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мочи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1450"/>
        </w:trPr>
        <w:tc>
          <w:tcPr>
            <w:tcW w:w="6198" w:type="dxa"/>
          </w:tcPr>
          <w:p w:rsidR="00EE3657" w:rsidRPr="00EE3657" w:rsidRDefault="00EE3657" w:rsidP="00EE3657">
            <w:pPr>
              <w:spacing w:before="142" w:line="204" w:lineRule="auto"/>
              <w:ind w:right="144"/>
              <w:jc w:val="both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проведение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цитологического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исследования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микропрепарата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шейки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матки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(мазка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поверхности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шейки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матки</w:t>
            </w:r>
            <w:r w:rsidRPr="00EE3657">
              <w:rPr>
                <w:rFonts w:ascii="Verdana" w:eastAsia="Verdana" w:hAnsi="Verdana" w:cs="Verdana"/>
                <w:color w:val="212121"/>
                <w:spacing w:val="-9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цервикального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канала)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42" w:line="204" w:lineRule="auto"/>
              <w:ind w:right="138"/>
              <w:jc w:val="both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Однократно.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Проводится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зависимости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от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даты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предыдущего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исследования,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его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результатов,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наличия инфекции, вызванной вирусом папилломы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человека,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возраста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пациентки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согласно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клиническим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рекомендациям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«Цервикальная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интраэпителиальная</w:t>
            </w:r>
            <w:r w:rsidRPr="00EE3657">
              <w:rPr>
                <w:rFonts w:ascii="Verdana" w:eastAsia="Verdana" w:hAnsi="Verdana" w:cs="Verdana"/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неоплазия,</w:t>
            </w:r>
            <w:r w:rsidRPr="00EE3657">
              <w:rPr>
                <w:rFonts w:ascii="Verdana" w:eastAsia="Verdana" w:hAnsi="Verdana" w:cs="Verdana"/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эрозия</w:t>
            </w:r>
            <w:r w:rsidRPr="00EE3657">
              <w:rPr>
                <w:rFonts w:ascii="Verdana" w:eastAsia="Verdana" w:hAnsi="Verdana" w:cs="Verdana"/>
                <w:color w:val="212121"/>
                <w:spacing w:val="-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</w:t>
            </w:r>
            <w:r w:rsidRPr="00EE3657">
              <w:rPr>
                <w:rFonts w:ascii="Verdana" w:eastAsia="Verdana" w:hAnsi="Verdana" w:cs="Verdana"/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эктропион</w:t>
            </w:r>
            <w:r w:rsidRPr="00EE3657">
              <w:rPr>
                <w:rFonts w:ascii="Verdana" w:eastAsia="Verdana" w:hAnsi="Verdana" w:cs="Verdana"/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шейки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матки»</w:t>
            </w:r>
            <w:r w:rsidRPr="00EE3657">
              <w:rPr>
                <w:rFonts w:ascii="Verdana" w:eastAsia="Verdana" w:hAnsi="Verdana" w:cs="Verdana"/>
                <w:color w:val="212121"/>
                <w:spacing w:val="-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2020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г.</w:t>
            </w:r>
          </w:p>
        </w:tc>
      </w:tr>
      <w:tr w:rsidR="00EE3657" w:rsidRPr="00EE3657" w:rsidTr="00FF3113">
        <w:trPr>
          <w:trHeight w:val="460"/>
        </w:trPr>
        <w:tc>
          <w:tcPr>
            <w:tcW w:w="11135" w:type="dxa"/>
            <w:gridSpan w:val="2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Инструментальные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50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диагностические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51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исследования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-1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УЗИ</w:t>
            </w:r>
            <w:r w:rsidRPr="00EE3657">
              <w:rPr>
                <w:rFonts w:ascii="Verdana" w:eastAsia="Verdana" w:hAnsi="Verdana" w:cs="Verdana"/>
                <w:color w:val="212121"/>
                <w:spacing w:val="-1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матки</w:t>
            </w:r>
            <w:r w:rsidRPr="00EE3657">
              <w:rPr>
                <w:rFonts w:ascii="Verdana" w:eastAsia="Verdana" w:hAnsi="Verdana" w:cs="Verdana"/>
                <w:color w:val="212121"/>
                <w:spacing w:val="-12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</w:t>
            </w:r>
            <w:r w:rsidRPr="00EE3657">
              <w:rPr>
                <w:rFonts w:ascii="Verdana" w:eastAsia="Verdana" w:hAnsi="Verdana" w:cs="Verdana"/>
                <w:color w:val="212121"/>
                <w:spacing w:val="-1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придатков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3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3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регистрацию</w:t>
            </w:r>
            <w:r w:rsidRPr="00EE3657">
              <w:rPr>
                <w:rFonts w:ascii="Verdana" w:eastAsia="Verdana" w:hAnsi="Verdana" w:cs="Verdana"/>
                <w:color w:val="212121"/>
                <w:spacing w:val="35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электрокардиограммы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460"/>
        </w:trPr>
        <w:tc>
          <w:tcPr>
            <w:tcW w:w="11135" w:type="dxa"/>
            <w:gridSpan w:val="2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Консультации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38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смежных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38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специалистов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32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32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консультацию</w:t>
            </w:r>
            <w:r w:rsidRPr="00EE3657">
              <w:rPr>
                <w:rFonts w:ascii="Verdana" w:eastAsia="Verdana" w:hAnsi="Verdana" w:cs="Verdana"/>
                <w:color w:val="212121"/>
                <w:spacing w:val="32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врача-терапевта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консультацию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врача-стоматолога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</w:rPr>
              <w:t>Однократно</w:t>
            </w:r>
          </w:p>
        </w:tc>
      </w:tr>
      <w:tr w:rsidR="00EE3657" w:rsidRPr="00EE3657" w:rsidTr="00FF3113">
        <w:trPr>
          <w:trHeight w:val="790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Направление</w:t>
            </w:r>
            <w:r w:rsidRPr="00EE3657">
              <w:rPr>
                <w:rFonts w:ascii="Verdana" w:eastAsia="Verdana" w:hAnsi="Verdana" w:cs="Verdana"/>
                <w:color w:val="212121"/>
                <w:spacing w:val="31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на</w:t>
            </w:r>
            <w:r w:rsidRPr="00EE3657">
              <w:rPr>
                <w:rFonts w:ascii="Verdana" w:eastAsia="Verdana" w:hAnsi="Verdana" w:cs="Verdana"/>
                <w:color w:val="212121"/>
                <w:spacing w:val="31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консультацию</w:t>
            </w:r>
            <w:r w:rsidRPr="00EE3657">
              <w:rPr>
                <w:rFonts w:ascii="Verdana" w:eastAsia="Verdana" w:hAnsi="Verdana" w:cs="Verdana"/>
                <w:color w:val="212121"/>
                <w:spacing w:val="32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  <w:lang w:val="ru-RU"/>
              </w:rPr>
              <w:t>врача-генетика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42" w:line="204" w:lineRule="auto"/>
              <w:ind w:right="148"/>
              <w:jc w:val="both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Однократно при выявлении у пациентки и/или ее</w:t>
            </w:r>
            <w:r w:rsidRPr="00EE3657">
              <w:rPr>
                <w:rFonts w:ascii="Verdana" w:eastAsia="Verdana" w:hAnsi="Verdana" w:cs="Verdana"/>
                <w:color w:val="212121"/>
                <w:spacing w:val="1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мужа/партнера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факторов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риска</w:t>
            </w:r>
            <w:r w:rsidRPr="00EE3657">
              <w:rPr>
                <w:rFonts w:ascii="Verdana" w:eastAsia="Verdana" w:hAnsi="Verdana" w:cs="Verdana"/>
                <w:color w:val="212121"/>
                <w:spacing w:val="-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рождения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ребенка</w:t>
            </w:r>
            <w:r w:rsidRPr="00EE3657">
              <w:rPr>
                <w:rFonts w:ascii="Verdana" w:eastAsia="Verdana" w:hAnsi="Verdana" w:cs="Verdana"/>
                <w:color w:val="212121"/>
                <w:spacing w:val="-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с</w:t>
            </w:r>
            <w:r w:rsidRPr="00EE3657">
              <w:rPr>
                <w:rFonts w:ascii="Verdana" w:eastAsia="Verdana" w:hAnsi="Verdana" w:cs="Verdana"/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хромосомной</w:t>
            </w:r>
            <w:r w:rsidRPr="00EE3657">
              <w:rPr>
                <w:rFonts w:ascii="Verdana" w:eastAsia="Verdana" w:hAnsi="Verdana" w:cs="Verdana"/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или</w:t>
            </w:r>
            <w:r w:rsidRPr="00EE3657">
              <w:rPr>
                <w:rFonts w:ascii="Verdana" w:eastAsia="Verdana" w:hAnsi="Verdana" w:cs="Verdana"/>
                <w:color w:val="212121"/>
                <w:spacing w:val="-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генной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аномалией</w:t>
            </w:r>
          </w:p>
        </w:tc>
      </w:tr>
      <w:tr w:rsidR="00EE3657" w:rsidRPr="00EE3657" w:rsidTr="00FF3113">
        <w:trPr>
          <w:trHeight w:val="460"/>
        </w:trPr>
        <w:tc>
          <w:tcPr>
            <w:tcW w:w="11135" w:type="dxa"/>
            <w:gridSpan w:val="2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b/>
                <w:sz w:val="16"/>
              </w:rPr>
            </w:pP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Назначение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39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лекарственных</w:t>
            </w:r>
            <w:r w:rsidRPr="00EE3657">
              <w:rPr>
                <w:rFonts w:ascii="Verdana" w:eastAsia="Verdana" w:hAnsi="Verdana" w:cs="Verdana"/>
                <w:b/>
                <w:color w:val="212121"/>
                <w:spacing w:val="40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b/>
                <w:color w:val="212121"/>
                <w:sz w:val="16"/>
              </w:rPr>
              <w:t>препаратов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Назначение</w:t>
            </w:r>
            <w:r w:rsidRPr="00EE3657">
              <w:rPr>
                <w:rFonts w:ascii="Verdana" w:eastAsia="Verdana" w:hAnsi="Verdana" w:cs="Verdana"/>
                <w:color w:val="212121"/>
                <w:spacing w:val="27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приема</w:t>
            </w:r>
            <w:r w:rsidRPr="00EE3657">
              <w:rPr>
                <w:rFonts w:ascii="Verdana" w:eastAsia="Verdana" w:hAnsi="Verdana" w:cs="Verdana"/>
                <w:color w:val="212121"/>
                <w:spacing w:val="28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фолиевой</w:t>
            </w:r>
            <w:r w:rsidRPr="00EE3657">
              <w:rPr>
                <w:rFonts w:ascii="Verdana" w:eastAsia="Verdana" w:hAnsi="Verdana" w:cs="Verdana"/>
                <w:color w:val="212121"/>
                <w:spacing w:val="28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кислоты**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42" w:line="204" w:lineRule="auto"/>
              <w:ind w:right="150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400-800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мкг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день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перорально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за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2-3</w:t>
            </w:r>
            <w:r w:rsidRPr="00EE3657">
              <w:rPr>
                <w:rFonts w:ascii="Verdana" w:eastAsia="Verdana" w:hAnsi="Verdana" w:cs="Verdana"/>
                <w:color w:val="212121"/>
                <w:spacing w:val="34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месяца</w:t>
            </w:r>
            <w:r w:rsidRPr="00EE3657">
              <w:rPr>
                <w:rFonts w:ascii="Verdana" w:eastAsia="Verdana" w:hAnsi="Verdana" w:cs="Verdana"/>
                <w:color w:val="212121"/>
                <w:spacing w:val="3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до</w:t>
            </w:r>
            <w:r w:rsidRPr="00EE3657">
              <w:rPr>
                <w:rFonts w:ascii="Verdana" w:eastAsia="Verdana" w:hAnsi="Verdana" w:cs="Verdana"/>
                <w:color w:val="212121"/>
                <w:spacing w:val="-56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наступления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беременности</w:t>
            </w:r>
          </w:p>
        </w:tc>
      </w:tr>
      <w:tr w:rsidR="00EE3657" w:rsidRPr="00EE3657" w:rsidTr="00FF3113">
        <w:trPr>
          <w:trHeight w:val="625"/>
        </w:trPr>
        <w:tc>
          <w:tcPr>
            <w:tcW w:w="6198" w:type="dxa"/>
          </w:tcPr>
          <w:p w:rsidR="00EE3657" w:rsidRPr="00EE3657" w:rsidRDefault="00EE3657" w:rsidP="00EE3657">
            <w:pPr>
              <w:spacing w:before="118"/>
              <w:rPr>
                <w:rFonts w:ascii="Verdana" w:eastAsia="Verdana" w:hAnsi="Verdana" w:cs="Verdana"/>
                <w:sz w:val="16"/>
              </w:rPr>
            </w:pP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Назначение</w:t>
            </w:r>
            <w:r w:rsidRPr="00EE3657">
              <w:rPr>
                <w:rFonts w:ascii="Verdana" w:eastAsia="Verdana" w:hAnsi="Verdana" w:cs="Verdana"/>
                <w:color w:val="212121"/>
                <w:spacing w:val="2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приема</w:t>
            </w:r>
            <w:r w:rsidRPr="00EE3657">
              <w:rPr>
                <w:rFonts w:ascii="Verdana" w:eastAsia="Verdana" w:hAnsi="Verdana" w:cs="Verdana"/>
                <w:color w:val="212121"/>
                <w:spacing w:val="2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калия</w:t>
            </w:r>
            <w:r w:rsidRPr="00EE3657">
              <w:rPr>
                <w:rFonts w:ascii="Verdana" w:eastAsia="Verdana" w:hAnsi="Verdana" w:cs="Verdana"/>
                <w:color w:val="212121"/>
                <w:spacing w:val="24"/>
                <w:sz w:val="16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sz w:val="16"/>
              </w:rPr>
              <w:t>йодида**</w:t>
            </w:r>
          </w:p>
        </w:tc>
        <w:tc>
          <w:tcPr>
            <w:tcW w:w="4937" w:type="dxa"/>
          </w:tcPr>
          <w:p w:rsidR="00EE3657" w:rsidRPr="00EE3657" w:rsidRDefault="00EE3657" w:rsidP="00EE3657">
            <w:pPr>
              <w:spacing w:before="142" w:line="204" w:lineRule="auto"/>
              <w:rPr>
                <w:rFonts w:ascii="Verdana" w:eastAsia="Verdana" w:hAnsi="Verdana" w:cs="Verdana"/>
                <w:sz w:val="16"/>
                <w:lang w:val="ru-RU"/>
              </w:rPr>
            </w:pP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200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мкг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в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день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перорально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за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2-3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месяца</w:t>
            </w:r>
            <w:r w:rsidRPr="00EE3657">
              <w:rPr>
                <w:rFonts w:ascii="Verdana" w:eastAsia="Verdana" w:hAnsi="Verdana" w:cs="Verdana"/>
                <w:color w:val="212121"/>
                <w:spacing w:val="25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до</w:t>
            </w:r>
            <w:r w:rsidRPr="00EE3657">
              <w:rPr>
                <w:rFonts w:ascii="Verdana" w:eastAsia="Verdana" w:hAnsi="Verdana" w:cs="Verdana"/>
                <w:color w:val="212121"/>
                <w:spacing w:val="-57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наступления</w:t>
            </w:r>
            <w:r w:rsidRPr="00EE3657">
              <w:rPr>
                <w:rFonts w:ascii="Verdana" w:eastAsia="Verdana" w:hAnsi="Verdana" w:cs="Verdana"/>
                <w:color w:val="212121"/>
                <w:spacing w:val="-3"/>
                <w:w w:val="105"/>
                <w:sz w:val="16"/>
                <w:lang w:val="ru-RU"/>
              </w:rPr>
              <w:t xml:space="preserve"> </w:t>
            </w:r>
            <w:r w:rsidRPr="00EE3657">
              <w:rPr>
                <w:rFonts w:ascii="Verdana" w:eastAsia="Verdana" w:hAnsi="Verdana" w:cs="Verdana"/>
                <w:color w:val="212121"/>
                <w:w w:val="105"/>
                <w:sz w:val="16"/>
                <w:lang w:val="ru-RU"/>
              </w:rPr>
              <w:t>беременности</w:t>
            </w:r>
          </w:p>
        </w:tc>
      </w:tr>
    </w:tbl>
    <w:p w:rsidR="00EE3657" w:rsidRDefault="00EE3657" w:rsidP="00EE3657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color w:val="212121"/>
          <w:sz w:val="27"/>
        </w:rPr>
      </w:pPr>
    </w:p>
    <w:p w:rsidR="00EE3657" w:rsidRDefault="00EE3657" w:rsidP="00EE3657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color w:val="212121"/>
          <w:sz w:val="27"/>
        </w:rPr>
      </w:pPr>
    </w:p>
    <w:p w:rsidR="00EE3657" w:rsidRDefault="00EE3657" w:rsidP="00EE3657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color w:val="212121"/>
          <w:sz w:val="27"/>
        </w:rPr>
      </w:pPr>
    </w:p>
    <w:p w:rsidR="00EE3657" w:rsidRDefault="00EE3657" w:rsidP="00EE3657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color w:val="212121"/>
          <w:sz w:val="27"/>
        </w:rPr>
      </w:pPr>
    </w:p>
    <w:p w:rsidR="00EE3657" w:rsidRDefault="00EE3657" w:rsidP="00EE3657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color w:val="212121"/>
          <w:sz w:val="27"/>
        </w:rPr>
      </w:pPr>
    </w:p>
    <w:p w:rsidR="00EE3657" w:rsidRDefault="00EE3657" w:rsidP="00EE3657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color w:val="212121"/>
          <w:sz w:val="27"/>
        </w:rPr>
      </w:pPr>
      <w:bookmarkStart w:id="0" w:name="_GoBack"/>
      <w:bookmarkEnd w:id="0"/>
    </w:p>
    <w:sectPr w:rsidR="00EE3657" w:rsidSect="00EE3657">
      <w:pgSz w:w="11900" w:h="16840"/>
      <w:pgMar w:top="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A83"/>
    <w:multiLevelType w:val="multilevel"/>
    <w:tmpl w:val="CC2EA1F4"/>
    <w:lvl w:ilvl="0">
      <w:start w:val="1"/>
      <w:numFmt w:val="decimal"/>
      <w:lvlText w:val="%1."/>
      <w:lvlJc w:val="left"/>
      <w:pPr>
        <w:ind w:left="1313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8"/>
        <w:szCs w:val="4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8"/>
        <w:szCs w:val="48"/>
        <w:lang w:val="ru-RU" w:eastAsia="en-US" w:bidi="ar-SA"/>
      </w:rPr>
    </w:lvl>
    <w:lvl w:ilvl="2">
      <w:numFmt w:val="bullet"/>
      <w:lvlText w:val="•"/>
      <w:lvlJc w:val="left"/>
      <w:pPr>
        <w:ind w:left="400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4" w:hanging="721"/>
      </w:pPr>
      <w:rPr>
        <w:rFonts w:hint="default"/>
        <w:lang w:val="ru-RU" w:eastAsia="en-US" w:bidi="ar-SA"/>
      </w:rPr>
    </w:lvl>
  </w:abstractNum>
  <w:abstractNum w:abstractNumId="1">
    <w:nsid w:val="0B2F485A"/>
    <w:multiLevelType w:val="hybridMultilevel"/>
    <w:tmpl w:val="C0C27196"/>
    <w:lvl w:ilvl="0" w:tplc="16A4EE8A">
      <w:numFmt w:val="decimalZero"/>
      <w:lvlText w:val="%1."/>
      <w:lvlJc w:val="left"/>
      <w:pPr>
        <w:ind w:left="565" w:hanging="40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CAEC7A54">
      <w:numFmt w:val="bullet"/>
      <w:lvlText w:val="•"/>
      <w:lvlJc w:val="left"/>
      <w:pPr>
        <w:ind w:left="1641" w:hanging="406"/>
      </w:pPr>
      <w:rPr>
        <w:rFonts w:hint="default"/>
        <w:lang w:val="ru-RU" w:eastAsia="en-US" w:bidi="ar-SA"/>
      </w:rPr>
    </w:lvl>
    <w:lvl w:ilvl="2" w:tplc="7E946734">
      <w:numFmt w:val="bullet"/>
      <w:lvlText w:val="•"/>
      <w:lvlJc w:val="left"/>
      <w:pPr>
        <w:ind w:left="2723" w:hanging="406"/>
      </w:pPr>
      <w:rPr>
        <w:rFonts w:hint="default"/>
        <w:lang w:val="ru-RU" w:eastAsia="en-US" w:bidi="ar-SA"/>
      </w:rPr>
    </w:lvl>
    <w:lvl w:ilvl="3" w:tplc="B572798A">
      <w:numFmt w:val="bullet"/>
      <w:lvlText w:val="•"/>
      <w:lvlJc w:val="left"/>
      <w:pPr>
        <w:ind w:left="3805" w:hanging="406"/>
      </w:pPr>
      <w:rPr>
        <w:rFonts w:hint="default"/>
        <w:lang w:val="ru-RU" w:eastAsia="en-US" w:bidi="ar-SA"/>
      </w:rPr>
    </w:lvl>
    <w:lvl w:ilvl="4" w:tplc="37643F14">
      <w:numFmt w:val="bullet"/>
      <w:lvlText w:val="•"/>
      <w:lvlJc w:val="left"/>
      <w:pPr>
        <w:ind w:left="4887" w:hanging="406"/>
      </w:pPr>
      <w:rPr>
        <w:rFonts w:hint="default"/>
        <w:lang w:val="ru-RU" w:eastAsia="en-US" w:bidi="ar-SA"/>
      </w:rPr>
    </w:lvl>
    <w:lvl w:ilvl="5" w:tplc="7038B304">
      <w:numFmt w:val="bullet"/>
      <w:lvlText w:val="•"/>
      <w:lvlJc w:val="left"/>
      <w:pPr>
        <w:ind w:left="5969" w:hanging="406"/>
      </w:pPr>
      <w:rPr>
        <w:rFonts w:hint="default"/>
        <w:lang w:val="ru-RU" w:eastAsia="en-US" w:bidi="ar-SA"/>
      </w:rPr>
    </w:lvl>
    <w:lvl w:ilvl="6" w:tplc="15523458">
      <w:numFmt w:val="bullet"/>
      <w:lvlText w:val="•"/>
      <w:lvlJc w:val="left"/>
      <w:pPr>
        <w:ind w:left="7051" w:hanging="406"/>
      </w:pPr>
      <w:rPr>
        <w:rFonts w:hint="default"/>
        <w:lang w:val="ru-RU" w:eastAsia="en-US" w:bidi="ar-SA"/>
      </w:rPr>
    </w:lvl>
    <w:lvl w:ilvl="7" w:tplc="7C3A405C">
      <w:numFmt w:val="bullet"/>
      <w:lvlText w:val="•"/>
      <w:lvlJc w:val="left"/>
      <w:pPr>
        <w:ind w:left="8133" w:hanging="406"/>
      </w:pPr>
      <w:rPr>
        <w:rFonts w:hint="default"/>
        <w:lang w:val="ru-RU" w:eastAsia="en-US" w:bidi="ar-SA"/>
      </w:rPr>
    </w:lvl>
    <w:lvl w:ilvl="8" w:tplc="819CD6EA">
      <w:numFmt w:val="bullet"/>
      <w:lvlText w:val="•"/>
      <w:lvlJc w:val="left"/>
      <w:pPr>
        <w:ind w:left="9215" w:hanging="406"/>
      </w:pPr>
      <w:rPr>
        <w:rFonts w:hint="default"/>
        <w:lang w:val="ru-RU" w:eastAsia="en-US" w:bidi="ar-SA"/>
      </w:rPr>
    </w:lvl>
  </w:abstractNum>
  <w:abstractNum w:abstractNumId="2">
    <w:nsid w:val="0DBB6833"/>
    <w:multiLevelType w:val="hybridMultilevel"/>
    <w:tmpl w:val="8A2635F2"/>
    <w:lvl w:ilvl="0" w:tplc="09DEFB76">
      <w:start w:val="10"/>
      <w:numFmt w:val="decimal"/>
      <w:lvlText w:val="%1."/>
      <w:lvlJc w:val="left"/>
      <w:pPr>
        <w:ind w:left="565" w:hanging="40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779C0890">
      <w:numFmt w:val="bullet"/>
      <w:lvlText w:val="•"/>
      <w:lvlJc w:val="left"/>
      <w:pPr>
        <w:ind w:left="1641" w:hanging="406"/>
      </w:pPr>
      <w:rPr>
        <w:rFonts w:hint="default"/>
        <w:lang w:val="ru-RU" w:eastAsia="en-US" w:bidi="ar-SA"/>
      </w:rPr>
    </w:lvl>
    <w:lvl w:ilvl="2" w:tplc="C860B140">
      <w:numFmt w:val="bullet"/>
      <w:lvlText w:val="•"/>
      <w:lvlJc w:val="left"/>
      <w:pPr>
        <w:ind w:left="2723" w:hanging="406"/>
      </w:pPr>
      <w:rPr>
        <w:rFonts w:hint="default"/>
        <w:lang w:val="ru-RU" w:eastAsia="en-US" w:bidi="ar-SA"/>
      </w:rPr>
    </w:lvl>
    <w:lvl w:ilvl="3" w:tplc="9BF20F82">
      <w:numFmt w:val="bullet"/>
      <w:lvlText w:val="•"/>
      <w:lvlJc w:val="left"/>
      <w:pPr>
        <w:ind w:left="3805" w:hanging="406"/>
      </w:pPr>
      <w:rPr>
        <w:rFonts w:hint="default"/>
        <w:lang w:val="ru-RU" w:eastAsia="en-US" w:bidi="ar-SA"/>
      </w:rPr>
    </w:lvl>
    <w:lvl w:ilvl="4" w:tplc="3E8CE650">
      <w:numFmt w:val="bullet"/>
      <w:lvlText w:val="•"/>
      <w:lvlJc w:val="left"/>
      <w:pPr>
        <w:ind w:left="4887" w:hanging="406"/>
      </w:pPr>
      <w:rPr>
        <w:rFonts w:hint="default"/>
        <w:lang w:val="ru-RU" w:eastAsia="en-US" w:bidi="ar-SA"/>
      </w:rPr>
    </w:lvl>
    <w:lvl w:ilvl="5" w:tplc="0C86D968">
      <w:numFmt w:val="bullet"/>
      <w:lvlText w:val="•"/>
      <w:lvlJc w:val="left"/>
      <w:pPr>
        <w:ind w:left="5969" w:hanging="406"/>
      </w:pPr>
      <w:rPr>
        <w:rFonts w:hint="default"/>
        <w:lang w:val="ru-RU" w:eastAsia="en-US" w:bidi="ar-SA"/>
      </w:rPr>
    </w:lvl>
    <w:lvl w:ilvl="6" w:tplc="F9002C0E">
      <w:numFmt w:val="bullet"/>
      <w:lvlText w:val="•"/>
      <w:lvlJc w:val="left"/>
      <w:pPr>
        <w:ind w:left="7051" w:hanging="406"/>
      </w:pPr>
      <w:rPr>
        <w:rFonts w:hint="default"/>
        <w:lang w:val="ru-RU" w:eastAsia="en-US" w:bidi="ar-SA"/>
      </w:rPr>
    </w:lvl>
    <w:lvl w:ilvl="7" w:tplc="64FED436">
      <w:numFmt w:val="bullet"/>
      <w:lvlText w:val="•"/>
      <w:lvlJc w:val="left"/>
      <w:pPr>
        <w:ind w:left="8133" w:hanging="406"/>
      </w:pPr>
      <w:rPr>
        <w:rFonts w:hint="default"/>
        <w:lang w:val="ru-RU" w:eastAsia="en-US" w:bidi="ar-SA"/>
      </w:rPr>
    </w:lvl>
    <w:lvl w:ilvl="8" w:tplc="92DEBCAA">
      <w:numFmt w:val="bullet"/>
      <w:lvlText w:val="•"/>
      <w:lvlJc w:val="left"/>
      <w:pPr>
        <w:ind w:left="9215" w:hanging="406"/>
      </w:pPr>
      <w:rPr>
        <w:rFonts w:hint="default"/>
        <w:lang w:val="ru-RU" w:eastAsia="en-US" w:bidi="ar-SA"/>
      </w:rPr>
    </w:lvl>
  </w:abstractNum>
  <w:abstractNum w:abstractNumId="3">
    <w:nsid w:val="2AE83CD8"/>
    <w:multiLevelType w:val="hybridMultilevel"/>
    <w:tmpl w:val="D2A8F560"/>
    <w:lvl w:ilvl="0" w:tplc="E9A6281A">
      <w:start w:val="1"/>
      <w:numFmt w:val="decimal"/>
      <w:lvlText w:val="%1."/>
      <w:lvlJc w:val="left"/>
      <w:pPr>
        <w:ind w:left="565" w:hanging="271"/>
        <w:jc w:val="right"/>
      </w:pPr>
      <w:rPr>
        <w:rFonts w:ascii="Times New Roman" w:eastAsia="Times New Roman" w:hAnsi="Times New Roman" w:cs="Times New Roman" w:hint="default"/>
        <w:color w:val="212121"/>
        <w:w w:val="80"/>
        <w:sz w:val="27"/>
        <w:szCs w:val="27"/>
        <w:lang w:val="ru-RU" w:eastAsia="en-US" w:bidi="ar-SA"/>
      </w:rPr>
    </w:lvl>
    <w:lvl w:ilvl="1" w:tplc="C76C25F6">
      <w:numFmt w:val="bullet"/>
      <w:lvlText w:val="•"/>
      <w:lvlJc w:val="left"/>
      <w:pPr>
        <w:ind w:left="580" w:hanging="271"/>
      </w:pPr>
      <w:rPr>
        <w:rFonts w:hint="default"/>
        <w:lang w:val="ru-RU" w:eastAsia="en-US" w:bidi="ar-SA"/>
      </w:rPr>
    </w:lvl>
    <w:lvl w:ilvl="2" w:tplc="93861690">
      <w:numFmt w:val="bullet"/>
      <w:lvlText w:val="•"/>
      <w:lvlJc w:val="left"/>
      <w:pPr>
        <w:ind w:left="1779" w:hanging="271"/>
      </w:pPr>
      <w:rPr>
        <w:rFonts w:hint="default"/>
        <w:lang w:val="ru-RU" w:eastAsia="en-US" w:bidi="ar-SA"/>
      </w:rPr>
    </w:lvl>
    <w:lvl w:ilvl="3" w:tplc="D04A4DD6">
      <w:numFmt w:val="bullet"/>
      <w:lvlText w:val="•"/>
      <w:lvlJc w:val="left"/>
      <w:pPr>
        <w:ind w:left="2979" w:hanging="271"/>
      </w:pPr>
      <w:rPr>
        <w:rFonts w:hint="default"/>
        <w:lang w:val="ru-RU" w:eastAsia="en-US" w:bidi="ar-SA"/>
      </w:rPr>
    </w:lvl>
    <w:lvl w:ilvl="4" w:tplc="7BFAC7B8">
      <w:numFmt w:val="bullet"/>
      <w:lvlText w:val="•"/>
      <w:lvlJc w:val="left"/>
      <w:pPr>
        <w:ind w:left="4179" w:hanging="271"/>
      </w:pPr>
      <w:rPr>
        <w:rFonts w:hint="default"/>
        <w:lang w:val="ru-RU" w:eastAsia="en-US" w:bidi="ar-SA"/>
      </w:rPr>
    </w:lvl>
    <w:lvl w:ilvl="5" w:tplc="7DC2F0CC">
      <w:numFmt w:val="bullet"/>
      <w:lvlText w:val="•"/>
      <w:lvlJc w:val="left"/>
      <w:pPr>
        <w:ind w:left="5379" w:hanging="271"/>
      </w:pPr>
      <w:rPr>
        <w:rFonts w:hint="default"/>
        <w:lang w:val="ru-RU" w:eastAsia="en-US" w:bidi="ar-SA"/>
      </w:rPr>
    </w:lvl>
    <w:lvl w:ilvl="6" w:tplc="5CB64608">
      <w:numFmt w:val="bullet"/>
      <w:lvlText w:val="•"/>
      <w:lvlJc w:val="left"/>
      <w:pPr>
        <w:ind w:left="6579" w:hanging="271"/>
      </w:pPr>
      <w:rPr>
        <w:rFonts w:hint="default"/>
        <w:lang w:val="ru-RU" w:eastAsia="en-US" w:bidi="ar-SA"/>
      </w:rPr>
    </w:lvl>
    <w:lvl w:ilvl="7" w:tplc="277C0D38">
      <w:numFmt w:val="bullet"/>
      <w:lvlText w:val="•"/>
      <w:lvlJc w:val="left"/>
      <w:pPr>
        <w:ind w:left="7779" w:hanging="271"/>
      </w:pPr>
      <w:rPr>
        <w:rFonts w:hint="default"/>
        <w:lang w:val="ru-RU" w:eastAsia="en-US" w:bidi="ar-SA"/>
      </w:rPr>
    </w:lvl>
    <w:lvl w:ilvl="8" w:tplc="791EEF20">
      <w:numFmt w:val="bullet"/>
      <w:lvlText w:val="•"/>
      <w:lvlJc w:val="left"/>
      <w:pPr>
        <w:ind w:left="8979" w:hanging="271"/>
      </w:pPr>
      <w:rPr>
        <w:rFonts w:hint="default"/>
        <w:lang w:val="ru-RU" w:eastAsia="en-US" w:bidi="ar-SA"/>
      </w:rPr>
    </w:lvl>
  </w:abstractNum>
  <w:abstractNum w:abstractNumId="4">
    <w:nsid w:val="335F7C41"/>
    <w:multiLevelType w:val="multilevel"/>
    <w:tmpl w:val="7DD25B04"/>
    <w:lvl w:ilvl="0">
      <w:start w:val="3"/>
      <w:numFmt w:val="decimal"/>
      <w:lvlText w:val="%1"/>
      <w:lvlJc w:val="left"/>
      <w:pPr>
        <w:ind w:left="3209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9" w:hanging="496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33"/>
        <w:szCs w:val="33"/>
        <w:lang w:val="ru-RU" w:eastAsia="en-US" w:bidi="ar-SA"/>
      </w:rPr>
    </w:lvl>
    <w:lvl w:ilvl="2">
      <w:numFmt w:val="bullet"/>
      <w:lvlText w:val="•"/>
      <w:lvlJc w:val="left"/>
      <w:pPr>
        <w:ind w:left="483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9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7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3" w:hanging="496"/>
      </w:pPr>
      <w:rPr>
        <w:rFonts w:hint="default"/>
        <w:lang w:val="ru-RU" w:eastAsia="en-US" w:bidi="ar-SA"/>
      </w:rPr>
    </w:lvl>
  </w:abstractNum>
  <w:abstractNum w:abstractNumId="5">
    <w:nsid w:val="348623D4"/>
    <w:multiLevelType w:val="multilevel"/>
    <w:tmpl w:val="2E8611EC"/>
    <w:lvl w:ilvl="0">
      <w:start w:val="5"/>
      <w:numFmt w:val="decimal"/>
      <w:lvlText w:val="%1"/>
      <w:lvlJc w:val="left"/>
      <w:pPr>
        <w:ind w:left="738" w:hanging="5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8" w:hanging="578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33"/>
        <w:szCs w:val="33"/>
        <w:lang w:val="ru-RU" w:eastAsia="en-US" w:bidi="ar-SA"/>
      </w:rPr>
    </w:lvl>
    <w:lvl w:ilvl="2">
      <w:numFmt w:val="bullet"/>
      <w:lvlText w:val="•"/>
      <w:lvlJc w:val="left"/>
      <w:pPr>
        <w:ind w:left="286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578"/>
      </w:pPr>
      <w:rPr>
        <w:rFonts w:hint="default"/>
        <w:lang w:val="ru-RU" w:eastAsia="en-US" w:bidi="ar-SA"/>
      </w:rPr>
    </w:lvl>
  </w:abstractNum>
  <w:abstractNum w:abstractNumId="6">
    <w:nsid w:val="389E42EE"/>
    <w:multiLevelType w:val="hybridMultilevel"/>
    <w:tmpl w:val="B552BFE8"/>
    <w:lvl w:ilvl="0" w:tplc="9DAC6A10">
      <w:numFmt w:val="decimalZero"/>
      <w:lvlText w:val="%1."/>
      <w:lvlJc w:val="left"/>
      <w:pPr>
        <w:ind w:left="565" w:hanging="40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4ECA007A">
      <w:numFmt w:val="bullet"/>
      <w:lvlText w:val="•"/>
      <w:lvlJc w:val="left"/>
      <w:pPr>
        <w:ind w:left="1641" w:hanging="406"/>
      </w:pPr>
      <w:rPr>
        <w:rFonts w:hint="default"/>
        <w:lang w:val="ru-RU" w:eastAsia="en-US" w:bidi="ar-SA"/>
      </w:rPr>
    </w:lvl>
    <w:lvl w:ilvl="2" w:tplc="C98697A0">
      <w:numFmt w:val="bullet"/>
      <w:lvlText w:val="•"/>
      <w:lvlJc w:val="left"/>
      <w:pPr>
        <w:ind w:left="2723" w:hanging="406"/>
      </w:pPr>
      <w:rPr>
        <w:rFonts w:hint="default"/>
        <w:lang w:val="ru-RU" w:eastAsia="en-US" w:bidi="ar-SA"/>
      </w:rPr>
    </w:lvl>
    <w:lvl w:ilvl="3" w:tplc="5838F6DE">
      <w:numFmt w:val="bullet"/>
      <w:lvlText w:val="•"/>
      <w:lvlJc w:val="left"/>
      <w:pPr>
        <w:ind w:left="3805" w:hanging="406"/>
      </w:pPr>
      <w:rPr>
        <w:rFonts w:hint="default"/>
        <w:lang w:val="ru-RU" w:eastAsia="en-US" w:bidi="ar-SA"/>
      </w:rPr>
    </w:lvl>
    <w:lvl w:ilvl="4" w:tplc="45AE87DA">
      <w:numFmt w:val="bullet"/>
      <w:lvlText w:val="•"/>
      <w:lvlJc w:val="left"/>
      <w:pPr>
        <w:ind w:left="4887" w:hanging="406"/>
      </w:pPr>
      <w:rPr>
        <w:rFonts w:hint="default"/>
        <w:lang w:val="ru-RU" w:eastAsia="en-US" w:bidi="ar-SA"/>
      </w:rPr>
    </w:lvl>
    <w:lvl w:ilvl="5" w:tplc="156AFBAA">
      <w:numFmt w:val="bullet"/>
      <w:lvlText w:val="•"/>
      <w:lvlJc w:val="left"/>
      <w:pPr>
        <w:ind w:left="5969" w:hanging="406"/>
      </w:pPr>
      <w:rPr>
        <w:rFonts w:hint="default"/>
        <w:lang w:val="ru-RU" w:eastAsia="en-US" w:bidi="ar-SA"/>
      </w:rPr>
    </w:lvl>
    <w:lvl w:ilvl="6" w:tplc="6BE6D1AC">
      <w:numFmt w:val="bullet"/>
      <w:lvlText w:val="•"/>
      <w:lvlJc w:val="left"/>
      <w:pPr>
        <w:ind w:left="7051" w:hanging="406"/>
      </w:pPr>
      <w:rPr>
        <w:rFonts w:hint="default"/>
        <w:lang w:val="ru-RU" w:eastAsia="en-US" w:bidi="ar-SA"/>
      </w:rPr>
    </w:lvl>
    <w:lvl w:ilvl="7" w:tplc="3982A93E">
      <w:numFmt w:val="bullet"/>
      <w:lvlText w:val="•"/>
      <w:lvlJc w:val="left"/>
      <w:pPr>
        <w:ind w:left="8133" w:hanging="406"/>
      </w:pPr>
      <w:rPr>
        <w:rFonts w:hint="default"/>
        <w:lang w:val="ru-RU" w:eastAsia="en-US" w:bidi="ar-SA"/>
      </w:rPr>
    </w:lvl>
    <w:lvl w:ilvl="8" w:tplc="4964DB60">
      <w:numFmt w:val="bullet"/>
      <w:lvlText w:val="•"/>
      <w:lvlJc w:val="left"/>
      <w:pPr>
        <w:ind w:left="9215" w:hanging="406"/>
      </w:pPr>
      <w:rPr>
        <w:rFonts w:hint="default"/>
        <w:lang w:val="ru-RU" w:eastAsia="en-US" w:bidi="ar-SA"/>
      </w:rPr>
    </w:lvl>
  </w:abstractNum>
  <w:abstractNum w:abstractNumId="7">
    <w:nsid w:val="38BF2B66"/>
    <w:multiLevelType w:val="multilevel"/>
    <w:tmpl w:val="F5B47A82"/>
    <w:lvl w:ilvl="0">
      <w:start w:val="1"/>
      <w:numFmt w:val="decimal"/>
      <w:lvlText w:val="%1."/>
      <w:lvlJc w:val="left"/>
      <w:pPr>
        <w:ind w:left="700" w:hanging="271"/>
        <w:jc w:val="left"/>
      </w:pPr>
      <w:rPr>
        <w:rFonts w:ascii="Times New Roman" w:eastAsia="Times New Roman" w:hAnsi="Times New Roman" w:cs="Times New Roman" w:hint="default"/>
        <w:color w:val="15648A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5" w:hanging="406"/>
        <w:jc w:val="left"/>
      </w:pPr>
      <w:rPr>
        <w:rFonts w:ascii="Times New Roman" w:eastAsia="Times New Roman" w:hAnsi="Times New Roman" w:cs="Times New Roman" w:hint="default"/>
        <w:color w:val="15648A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1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06"/>
      </w:pPr>
      <w:rPr>
        <w:rFonts w:hint="default"/>
        <w:lang w:val="ru-RU" w:eastAsia="en-US" w:bidi="ar-SA"/>
      </w:rPr>
    </w:lvl>
  </w:abstractNum>
  <w:abstractNum w:abstractNumId="8">
    <w:nsid w:val="3D842BBD"/>
    <w:multiLevelType w:val="hybridMultilevel"/>
    <w:tmpl w:val="5984A460"/>
    <w:lvl w:ilvl="0" w:tplc="640CABE6">
      <w:start w:val="1"/>
      <w:numFmt w:val="decimal"/>
      <w:lvlText w:val="%1."/>
      <w:lvlJc w:val="left"/>
      <w:pPr>
        <w:ind w:left="385" w:hanging="27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11B00BEE">
      <w:numFmt w:val="bullet"/>
      <w:lvlText w:val="•"/>
      <w:lvlJc w:val="left"/>
      <w:pPr>
        <w:ind w:left="1479" w:hanging="271"/>
      </w:pPr>
      <w:rPr>
        <w:rFonts w:hint="default"/>
        <w:lang w:val="ru-RU" w:eastAsia="en-US" w:bidi="ar-SA"/>
      </w:rPr>
    </w:lvl>
    <w:lvl w:ilvl="2" w:tplc="0BF28898">
      <w:numFmt w:val="bullet"/>
      <w:lvlText w:val="•"/>
      <w:lvlJc w:val="left"/>
      <w:pPr>
        <w:ind w:left="2579" w:hanging="271"/>
      </w:pPr>
      <w:rPr>
        <w:rFonts w:hint="default"/>
        <w:lang w:val="ru-RU" w:eastAsia="en-US" w:bidi="ar-SA"/>
      </w:rPr>
    </w:lvl>
    <w:lvl w:ilvl="3" w:tplc="BC3CC4C8">
      <w:numFmt w:val="bullet"/>
      <w:lvlText w:val="•"/>
      <w:lvlJc w:val="left"/>
      <w:pPr>
        <w:ind w:left="3679" w:hanging="271"/>
      </w:pPr>
      <w:rPr>
        <w:rFonts w:hint="default"/>
        <w:lang w:val="ru-RU" w:eastAsia="en-US" w:bidi="ar-SA"/>
      </w:rPr>
    </w:lvl>
    <w:lvl w:ilvl="4" w:tplc="CB7E5F82">
      <w:numFmt w:val="bullet"/>
      <w:lvlText w:val="•"/>
      <w:lvlJc w:val="left"/>
      <w:pPr>
        <w:ind w:left="4779" w:hanging="271"/>
      </w:pPr>
      <w:rPr>
        <w:rFonts w:hint="default"/>
        <w:lang w:val="ru-RU" w:eastAsia="en-US" w:bidi="ar-SA"/>
      </w:rPr>
    </w:lvl>
    <w:lvl w:ilvl="5" w:tplc="620CEB42">
      <w:numFmt w:val="bullet"/>
      <w:lvlText w:val="•"/>
      <w:lvlJc w:val="left"/>
      <w:pPr>
        <w:ind w:left="5879" w:hanging="271"/>
      </w:pPr>
      <w:rPr>
        <w:rFonts w:hint="default"/>
        <w:lang w:val="ru-RU" w:eastAsia="en-US" w:bidi="ar-SA"/>
      </w:rPr>
    </w:lvl>
    <w:lvl w:ilvl="6" w:tplc="045ED0CA">
      <w:numFmt w:val="bullet"/>
      <w:lvlText w:val="•"/>
      <w:lvlJc w:val="left"/>
      <w:pPr>
        <w:ind w:left="6979" w:hanging="271"/>
      </w:pPr>
      <w:rPr>
        <w:rFonts w:hint="default"/>
        <w:lang w:val="ru-RU" w:eastAsia="en-US" w:bidi="ar-SA"/>
      </w:rPr>
    </w:lvl>
    <w:lvl w:ilvl="7" w:tplc="8F7894D4">
      <w:numFmt w:val="bullet"/>
      <w:lvlText w:val="•"/>
      <w:lvlJc w:val="left"/>
      <w:pPr>
        <w:ind w:left="8079" w:hanging="271"/>
      </w:pPr>
      <w:rPr>
        <w:rFonts w:hint="default"/>
        <w:lang w:val="ru-RU" w:eastAsia="en-US" w:bidi="ar-SA"/>
      </w:rPr>
    </w:lvl>
    <w:lvl w:ilvl="8" w:tplc="EC66AEDE">
      <w:numFmt w:val="bullet"/>
      <w:lvlText w:val="•"/>
      <w:lvlJc w:val="left"/>
      <w:pPr>
        <w:ind w:left="9179" w:hanging="271"/>
      </w:pPr>
      <w:rPr>
        <w:rFonts w:hint="default"/>
        <w:lang w:val="ru-RU" w:eastAsia="en-US" w:bidi="ar-SA"/>
      </w:rPr>
    </w:lvl>
  </w:abstractNum>
  <w:abstractNum w:abstractNumId="9">
    <w:nsid w:val="481A5C67"/>
    <w:multiLevelType w:val="hybridMultilevel"/>
    <w:tmpl w:val="3C1AFF08"/>
    <w:lvl w:ilvl="0" w:tplc="8E582940">
      <w:start w:val="1"/>
      <w:numFmt w:val="decimal"/>
      <w:lvlText w:val="%1."/>
      <w:lvlJc w:val="left"/>
      <w:pPr>
        <w:ind w:left="565" w:hanging="271"/>
        <w:jc w:val="right"/>
      </w:pPr>
      <w:rPr>
        <w:rFonts w:ascii="Times New Roman" w:eastAsia="Times New Roman" w:hAnsi="Times New Roman" w:cs="Times New Roman" w:hint="default"/>
        <w:color w:val="212121"/>
        <w:w w:val="80"/>
        <w:sz w:val="27"/>
        <w:szCs w:val="27"/>
        <w:lang w:val="ru-RU" w:eastAsia="en-US" w:bidi="ar-SA"/>
      </w:rPr>
    </w:lvl>
    <w:lvl w:ilvl="1" w:tplc="E76802B6">
      <w:numFmt w:val="bullet"/>
      <w:lvlText w:val="•"/>
      <w:lvlJc w:val="left"/>
      <w:pPr>
        <w:ind w:left="1641" w:hanging="271"/>
      </w:pPr>
      <w:rPr>
        <w:rFonts w:hint="default"/>
        <w:lang w:val="ru-RU" w:eastAsia="en-US" w:bidi="ar-SA"/>
      </w:rPr>
    </w:lvl>
    <w:lvl w:ilvl="2" w:tplc="4D12FB9A">
      <w:numFmt w:val="bullet"/>
      <w:lvlText w:val="•"/>
      <w:lvlJc w:val="left"/>
      <w:pPr>
        <w:ind w:left="2723" w:hanging="271"/>
      </w:pPr>
      <w:rPr>
        <w:rFonts w:hint="default"/>
        <w:lang w:val="ru-RU" w:eastAsia="en-US" w:bidi="ar-SA"/>
      </w:rPr>
    </w:lvl>
    <w:lvl w:ilvl="3" w:tplc="FEB85EFA">
      <w:numFmt w:val="bullet"/>
      <w:lvlText w:val="•"/>
      <w:lvlJc w:val="left"/>
      <w:pPr>
        <w:ind w:left="3805" w:hanging="271"/>
      </w:pPr>
      <w:rPr>
        <w:rFonts w:hint="default"/>
        <w:lang w:val="ru-RU" w:eastAsia="en-US" w:bidi="ar-SA"/>
      </w:rPr>
    </w:lvl>
    <w:lvl w:ilvl="4" w:tplc="3A2408DE">
      <w:numFmt w:val="bullet"/>
      <w:lvlText w:val="•"/>
      <w:lvlJc w:val="left"/>
      <w:pPr>
        <w:ind w:left="4887" w:hanging="271"/>
      </w:pPr>
      <w:rPr>
        <w:rFonts w:hint="default"/>
        <w:lang w:val="ru-RU" w:eastAsia="en-US" w:bidi="ar-SA"/>
      </w:rPr>
    </w:lvl>
    <w:lvl w:ilvl="5" w:tplc="721ADACE">
      <w:numFmt w:val="bullet"/>
      <w:lvlText w:val="•"/>
      <w:lvlJc w:val="left"/>
      <w:pPr>
        <w:ind w:left="5969" w:hanging="271"/>
      </w:pPr>
      <w:rPr>
        <w:rFonts w:hint="default"/>
        <w:lang w:val="ru-RU" w:eastAsia="en-US" w:bidi="ar-SA"/>
      </w:rPr>
    </w:lvl>
    <w:lvl w:ilvl="6" w:tplc="AF945E32">
      <w:numFmt w:val="bullet"/>
      <w:lvlText w:val="•"/>
      <w:lvlJc w:val="left"/>
      <w:pPr>
        <w:ind w:left="7051" w:hanging="271"/>
      </w:pPr>
      <w:rPr>
        <w:rFonts w:hint="default"/>
        <w:lang w:val="ru-RU" w:eastAsia="en-US" w:bidi="ar-SA"/>
      </w:rPr>
    </w:lvl>
    <w:lvl w:ilvl="7" w:tplc="3E90910C">
      <w:numFmt w:val="bullet"/>
      <w:lvlText w:val="•"/>
      <w:lvlJc w:val="left"/>
      <w:pPr>
        <w:ind w:left="8133" w:hanging="271"/>
      </w:pPr>
      <w:rPr>
        <w:rFonts w:hint="default"/>
        <w:lang w:val="ru-RU" w:eastAsia="en-US" w:bidi="ar-SA"/>
      </w:rPr>
    </w:lvl>
    <w:lvl w:ilvl="8" w:tplc="F8CC310E">
      <w:numFmt w:val="bullet"/>
      <w:lvlText w:val="•"/>
      <w:lvlJc w:val="left"/>
      <w:pPr>
        <w:ind w:left="9215" w:hanging="271"/>
      </w:pPr>
      <w:rPr>
        <w:rFonts w:hint="default"/>
        <w:lang w:val="ru-RU" w:eastAsia="en-US" w:bidi="ar-SA"/>
      </w:rPr>
    </w:lvl>
  </w:abstractNum>
  <w:abstractNum w:abstractNumId="10">
    <w:nsid w:val="55EC0D42"/>
    <w:multiLevelType w:val="hybridMultilevel"/>
    <w:tmpl w:val="B114DF2C"/>
    <w:lvl w:ilvl="0" w:tplc="2C76175A">
      <w:start w:val="10"/>
      <w:numFmt w:val="decimal"/>
      <w:lvlText w:val="%1."/>
      <w:lvlJc w:val="left"/>
      <w:pPr>
        <w:ind w:left="565" w:hanging="40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5C4A1490">
      <w:numFmt w:val="bullet"/>
      <w:lvlText w:val="•"/>
      <w:lvlJc w:val="left"/>
      <w:pPr>
        <w:ind w:left="980" w:hanging="401"/>
      </w:pPr>
      <w:rPr>
        <w:rFonts w:hint="default"/>
        <w:lang w:val="ru-RU" w:eastAsia="en-US" w:bidi="ar-SA"/>
      </w:rPr>
    </w:lvl>
    <w:lvl w:ilvl="2" w:tplc="164CE9AA">
      <w:numFmt w:val="bullet"/>
      <w:lvlText w:val="•"/>
      <w:lvlJc w:val="left"/>
      <w:pPr>
        <w:ind w:left="2135" w:hanging="401"/>
      </w:pPr>
      <w:rPr>
        <w:rFonts w:hint="default"/>
        <w:lang w:val="ru-RU" w:eastAsia="en-US" w:bidi="ar-SA"/>
      </w:rPr>
    </w:lvl>
    <w:lvl w:ilvl="3" w:tplc="D0BEBC90">
      <w:numFmt w:val="bullet"/>
      <w:lvlText w:val="•"/>
      <w:lvlJc w:val="left"/>
      <w:pPr>
        <w:ind w:left="3290" w:hanging="401"/>
      </w:pPr>
      <w:rPr>
        <w:rFonts w:hint="default"/>
        <w:lang w:val="ru-RU" w:eastAsia="en-US" w:bidi="ar-SA"/>
      </w:rPr>
    </w:lvl>
    <w:lvl w:ilvl="4" w:tplc="5478E67C">
      <w:numFmt w:val="bullet"/>
      <w:lvlText w:val="•"/>
      <w:lvlJc w:val="left"/>
      <w:pPr>
        <w:ind w:left="4446" w:hanging="401"/>
      </w:pPr>
      <w:rPr>
        <w:rFonts w:hint="default"/>
        <w:lang w:val="ru-RU" w:eastAsia="en-US" w:bidi="ar-SA"/>
      </w:rPr>
    </w:lvl>
    <w:lvl w:ilvl="5" w:tplc="D0C8FE7E">
      <w:numFmt w:val="bullet"/>
      <w:lvlText w:val="•"/>
      <w:lvlJc w:val="left"/>
      <w:pPr>
        <w:ind w:left="5601" w:hanging="401"/>
      </w:pPr>
      <w:rPr>
        <w:rFonts w:hint="default"/>
        <w:lang w:val="ru-RU" w:eastAsia="en-US" w:bidi="ar-SA"/>
      </w:rPr>
    </w:lvl>
    <w:lvl w:ilvl="6" w:tplc="C85611C0">
      <w:numFmt w:val="bullet"/>
      <w:lvlText w:val="•"/>
      <w:lvlJc w:val="left"/>
      <w:pPr>
        <w:ind w:left="6757" w:hanging="401"/>
      </w:pPr>
      <w:rPr>
        <w:rFonts w:hint="default"/>
        <w:lang w:val="ru-RU" w:eastAsia="en-US" w:bidi="ar-SA"/>
      </w:rPr>
    </w:lvl>
    <w:lvl w:ilvl="7" w:tplc="6590DF64">
      <w:numFmt w:val="bullet"/>
      <w:lvlText w:val="•"/>
      <w:lvlJc w:val="left"/>
      <w:pPr>
        <w:ind w:left="7912" w:hanging="401"/>
      </w:pPr>
      <w:rPr>
        <w:rFonts w:hint="default"/>
        <w:lang w:val="ru-RU" w:eastAsia="en-US" w:bidi="ar-SA"/>
      </w:rPr>
    </w:lvl>
    <w:lvl w:ilvl="8" w:tplc="9790D2EA">
      <w:numFmt w:val="bullet"/>
      <w:lvlText w:val="•"/>
      <w:lvlJc w:val="left"/>
      <w:pPr>
        <w:ind w:left="9068" w:hanging="401"/>
      </w:pPr>
      <w:rPr>
        <w:rFonts w:hint="default"/>
        <w:lang w:val="ru-RU" w:eastAsia="en-US" w:bidi="ar-SA"/>
      </w:rPr>
    </w:lvl>
  </w:abstractNum>
  <w:abstractNum w:abstractNumId="11">
    <w:nsid w:val="5A6D6344"/>
    <w:multiLevelType w:val="hybridMultilevel"/>
    <w:tmpl w:val="D062F36E"/>
    <w:lvl w:ilvl="0" w:tplc="4D18206A">
      <w:numFmt w:val="bullet"/>
      <w:lvlText w:val="*"/>
      <w:lvlJc w:val="left"/>
      <w:pPr>
        <w:ind w:left="317" w:hanging="203"/>
      </w:pPr>
      <w:rPr>
        <w:rFonts w:ascii="Times New Roman" w:eastAsia="Times New Roman" w:hAnsi="Times New Roman" w:cs="Times New Roman" w:hint="default"/>
        <w:color w:val="212121"/>
        <w:w w:val="100"/>
        <w:sz w:val="27"/>
        <w:szCs w:val="27"/>
        <w:lang w:val="ru-RU" w:eastAsia="en-US" w:bidi="ar-SA"/>
      </w:rPr>
    </w:lvl>
    <w:lvl w:ilvl="1" w:tplc="F716D06A">
      <w:numFmt w:val="bullet"/>
      <w:lvlText w:val="•"/>
      <w:lvlJc w:val="left"/>
      <w:pPr>
        <w:ind w:left="1425" w:hanging="203"/>
      </w:pPr>
      <w:rPr>
        <w:rFonts w:hint="default"/>
        <w:lang w:val="ru-RU" w:eastAsia="en-US" w:bidi="ar-SA"/>
      </w:rPr>
    </w:lvl>
    <w:lvl w:ilvl="2" w:tplc="265C15B0">
      <w:numFmt w:val="bullet"/>
      <w:lvlText w:val="•"/>
      <w:lvlJc w:val="left"/>
      <w:pPr>
        <w:ind w:left="2531" w:hanging="203"/>
      </w:pPr>
      <w:rPr>
        <w:rFonts w:hint="default"/>
        <w:lang w:val="ru-RU" w:eastAsia="en-US" w:bidi="ar-SA"/>
      </w:rPr>
    </w:lvl>
    <w:lvl w:ilvl="3" w:tplc="4028AF3C">
      <w:numFmt w:val="bullet"/>
      <w:lvlText w:val="•"/>
      <w:lvlJc w:val="left"/>
      <w:pPr>
        <w:ind w:left="3637" w:hanging="203"/>
      </w:pPr>
      <w:rPr>
        <w:rFonts w:hint="default"/>
        <w:lang w:val="ru-RU" w:eastAsia="en-US" w:bidi="ar-SA"/>
      </w:rPr>
    </w:lvl>
    <w:lvl w:ilvl="4" w:tplc="3E6C06D2">
      <w:numFmt w:val="bullet"/>
      <w:lvlText w:val="•"/>
      <w:lvlJc w:val="left"/>
      <w:pPr>
        <w:ind w:left="4743" w:hanging="203"/>
      </w:pPr>
      <w:rPr>
        <w:rFonts w:hint="default"/>
        <w:lang w:val="ru-RU" w:eastAsia="en-US" w:bidi="ar-SA"/>
      </w:rPr>
    </w:lvl>
    <w:lvl w:ilvl="5" w:tplc="EEF82452">
      <w:numFmt w:val="bullet"/>
      <w:lvlText w:val="•"/>
      <w:lvlJc w:val="left"/>
      <w:pPr>
        <w:ind w:left="5849" w:hanging="203"/>
      </w:pPr>
      <w:rPr>
        <w:rFonts w:hint="default"/>
        <w:lang w:val="ru-RU" w:eastAsia="en-US" w:bidi="ar-SA"/>
      </w:rPr>
    </w:lvl>
    <w:lvl w:ilvl="6" w:tplc="B586810C">
      <w:numFmt w:val="bullet"/>
      <w:lvlText w:val="•"/>
      <w:lvlJc w:val="left"/>
      <w:pPr>
        <w:ind w:left="6955" w:hanging="203"/>
      </w:pPr>
      <w:rPr>
        <w:rFonts w:hint="default"/>
        <w:lang w:val="ru-RU" w:eastAsia="en-US" w:bidi="ar-SA"/>
      </w:rPr>
    </w:lvl>
    <w:lvl w:ilvl="7" w:tplc="312A84D6">
      <w:numFmt w:val="bullet"/>
      <w:lvlText w:val="•"/>
      <w:lvlJc w:val="left"/>
      <w:pPr>
        <w:ind w:left="8061" w:hanging="203"/>
      </w:pPr>
      <w:rPr>
        <w:rFonts w:hint="default"/>
        <w:lang w:val="ru-RU" w:eastAsia="en-US" w:bidi="ar-SA"/>
      </w:rPr>
    </w:lvl>
    <w:lvl w:ilvl="8" w:tplc="963C0572">
      <w:numFmt w:val="bullet"/>
      <w:lvlText w:val="•"/>
      <w:lvlJc w:val="left"/>
      <w:pPr>
        <w:ind w:left="9167" w:hanging="2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D"/>
    <w:rsid w:val="00B71999"/>
    <w:rsid w:val="00EE3657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3657"/>
    <w:pPr>
      <w:widowControl w:val="0"/>
      <w:autoSpaceDE w:val="0"/>
      <w:autoSpaceDN w:val="0"/>
      <w:spacing w:after="0" w:line="240" w:lineRule="auto"/>
      <w:ind w:left="124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EE3657"/>
    <w:pPr>
      <w:widowControl w:val="0"/>
      <w:autoSpaceDE w:val="0"/>
      <w:autoSpaceDN w:val="0"/>
      <w:spacing w:after="0" w:line="240" w:lineRule="auto"/>
      <w:ind w:left="738" w:hanging="579"/>
      <w:outlineLvl w:val="1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3">
    <w:name w:val="heading 3"/>
    <w:basedOn w:val="a"/>
    <w:link w:val="30"/>
    <w:uiPriority w:val="1"/>
    <w:qFormat/>
    <w:rsid w:val="00EE3657"/>
    <w:pPr>
      <w:widowControl w:val="0"/>
      <w:autoSpaceDE w:val="0"/>
      <w:autoSpaceDN w:val="0"/>
      <w:spacing w:before="267" w:after="0" w:line="240" w:lineRule="auto"/>
      <w:ind w:left="115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365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EE3657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30">
    <w:name w:val="Заголовок 3 Знак"/>
    <w:basedOn w:val="a0"/>
    <w:link w:val="3"/>
    <w:uiPriority w:val="1"/>
    <w:rsid w:val="00EE365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EE3657"/>
  </w:style>
  <w:style w:type="table" w:customStyle="1" w:styleId="TableNormal">
    <w:name w:val="Table Normal"/>
    <w:uiPriority w:val="2"/>
    <w:semiHidden/>
    <w:unhideWhenUsed/>
    <w:qFormat/>
    <w:rsid w:val="00EE3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657"/>
    <w:pPr>
      <w:widowControl w:val="0"/>
      <w:autoSpaceDE w:val="0"/>
      <w:autoSpaceDN w:val="0"/>
      <w:spacing w:before="267" w:after="0" w:line="240" w:lineRule="auto"/>
      <w:ind w:left="565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E365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E3657"/>
    <w:pPr>
      <w:widowControl w:val="0"/>
      <w:autoSpaceDE w:val="0"/>
      <w:autoSpaceDN w:val="0"/>
      <w:spacing w:before="267" w:after="0" w:line="240" w:lineRule="auto"/>
      <w:ind w:left="565" w:hanging="4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3657"/>
    <w:pPr>
      <w:widowControl w:val="0"/>
      <w:autoSpaceDE w:val="0"/>
      <w:autoSpaceDN w:val="0"/>
      <w:spacing w:before="136" w:after="0" w:line="240" w:lineRule="auto"/>
      <w:ind w:left="155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3657"/>
    <w:pPr>
      <w:widowControl w:val="0"/>
      <w:autoSpaceDE w:val="0"/>
      <w:autoSpaceDN w:val="0"/>
      <w:spacing w:after="0" w:line="240" w:lineRule="auto"/>
      <w:ind w:left="124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EE3657"/>
    <w:pPr>
      <w:widowControl w:val="0"/>
      <w:autoSpaceDE w:val="0"/>
      <w:autoSpaceDN w:val="0"/>
      <w:spacing w:after="0" w:line="240" w:lineRule="auto"/>
      <w:ind w:left="738" w:hanging="579"/>
      <w:outlineLvl w:val="1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3">
    <w:name w:val="heading 3"/>
    <w:basedOn w:val="a"/>
    <w:link w:val="30"/>
    <w:uiPriority w:val="1"/>
    <w:qFormat/>
    <w:rsid w:val="00EE3657"/>
    <w:pPr>
      <w:widowControl w:val="0"/>
      <w:autoSpaceDE w:val="0"/>
      <w:autoSpaceDN w:val="0"/>
      <w:spacing w:before="267" w:after="0" w:line="240" w:lineRule="auto"/>
      <w:ind w:left="115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365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EE3657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30">
    <w:name w:val="Заголовок 3 Знак"/>
    <w:basedOn w:val="a0"/>
    <w:link w:val="3"/>
    <w:uiPriority w:val="1"/>
    <w:rsid w:val="00EE365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EE3657"/>
  </w:style>
  <w:style w:type="table" w:customStyle="1" w:styleId="TableNormal">
    <w:name w:val="Table Normal"/>
    <w:uiPriority w:val="2"/>
    <w:semiHidden/>
    <w:unhideWhenUsed/>
    <w:qFormat/>
    <w:rsid w:val="00EE3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3657"/>
    <w:pPr>
      <w:widowControl w:val="0"/>
      <w:autoSpaceDE w:val="0"/>
      <w:autoSpaceDN w:val="0"/>
      <w:spacing w:before="267" w:after="0" w:line="240" w:lineRule="auto"/>
      <w:ind w:left="565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E365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E3657"/>
    <w:pPr>
      <w:widowControl w:val="0"/>
      <w:autoSpaceDE w:val="0"/>
      <w:autoSpaceDN w:val="0"/>
      <w:spacing w:before="267" w:after="0" w:line="240" w:lineRule="auto"/>
      <w:ind w:left="565" w:hanging="4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3657"/>
    <w:pPr>
      <w:widowControl w:val="0"/>
      <w:autoSpaceDE w:val="0"/>
      <w:autoSpaceDN w:val="0"/>
      <w:spacing w:before="136" w:after="0" w:line="240" w:lineRule="auto"/>
      <w:ind w:left="15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Кузнецова</dc:creator>
  <cp:keywords/>
  <dc:description/>
  <cp:lastModifiedBy>Наталья Н. Кузнецова</cp:lastModifiedBy>
  <cp:revision>2</cp:revision>
  <dcterms:created xsi:type="dcterms:W3CDTF">2024-08-08T10:57:00Z</dcterms:created>
  <dcterms:modified xsi:type="dcterms:W3CDTF">2024-08-08T10:58:00Z</dcterms:modified>
</cp:coreProperties>
</file>